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5474">
        <w:rPr>
          <w:b/>
          <w:color w:val="000000"/>
          <w:sz w:val="28"/>
          <w:szCs w:val="28"/>
          <w:shd w:val="clear" w:color="auto" w:fill="FFFFFF"/>
        </w:rPr>
        <w:t>Уголовная ответственность за преступления против семьи и несовершеннолетних</w:t>
      </w:r>
      <w:bookmarkStart w:id="0" w:name="_GoBack"/>
      <w:bookmarkEnd w:id="0"/>
    </w:p>
    <w:p w:rsid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В главе 20 Уголовного кодекса Российской Федерации (далее - УК РФ) содержатся нормы, устанавливающие уголовную ответственность за преступления против семьи и несовершеннолетних. Наказание за нарушение данных норм предусмотрено вплоть до лишения свободы.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Систему преступлений против несовершеннолетних составляют следующие преступные деяния: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1) вовлечение несовершеннолетнего в совершение преступления (ст. 150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2) вовлечение несовершеннолетнего в совершение антиобщественных действий (ст. 151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3) розничная продажа несовершеннолетним алкогольной продукции (ст. 151.1 УК РФ) (введена Федеральным законом от 21.07.2011 № 253-ФЗ);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4) вовлечение несовершеннолетнего в совершение действий, представляющих опасность для жизни несовершеннолетнего (ст. 151.2 УК РФ);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5) неисполнение обязанностей по воспитанию несовершеннолетнего (ст.156 УК РФ).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ст.156 УК РФ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>Содержание преступления ст.157 УК РФ заключается в бездействии, выраженным в злостном уклонении родителя от уплаты по решению суда средств на содержание несовершеннолетних детей, а равно нетрудоспособных детей, достигших 18-летнего возраста. Таким образом, уклонение от содержания детей или родителей заключается в категорическом отказе выполнять постановление судьи о взыскании алиментов или в активных действиях, свидетельствующих о таком уклонении.</w:t>
      </w:r>
    </w:p>
    <w:p w:rsidR="008C5474" w:rsidRPr="008C5474" w:rsidRDefault="008C5474" w:rsidP="008C5474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8C5474">
        <w:rPr>
          <w:color w:val="000000"/>
          <w:sz w:val="28"/>
          <w:szCs w:val="28"/>
          <w:shd w:val="clear" w:color="auto" w:fill="FFFFFF"/>
        </w:rPr>
        <w:t xml:space="preserve">Алименты взыскиваются на содержание несовершеннолетних детей, т.е. до достижения ими 18-летнего возраста. К нетрудоспособным совершеннолетним детям относятся лица, которые в силу физического или </w:t>
      </w:r>
      <w:r w:rsidRPr="008C5474">
        <w:rPr>
          <w:color w:val="000000"/>
          <w:sz w:val="28"/>
          <w:szCs w:val="28"/>
          <w:shd w:val="clear" w:color="auto" w:fill="FFFFFF"/>
        </w:rPr>
        <w:lastRenderedPageBreak/>
        <w:t>психического недуга не могут трудиться и обеспечивать свое существование. Их нетрудоспособность должна подтверждаться соответствующими медицинскими документами. Обязательным признаком преступления является злостность уклонения. Под злостным уклонением понимается уклонение от уплаты алиментов после предупреждения, сделанного судебным приставом-исполнителем.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E7D32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37FF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733F6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2020-12-07T13:55:00Z</cp:lastPrinted>
  <dcterms:created xsi:type="dcterms:W3CDTF">2021-01-11T04:28:00Z</dcterms:created>
  <dcterms:modified xsi:type="dcterms:W3CDTF">2021-01-11T04:28:00Z</dcterms:modified>
</cp:coreProperties>
</file>